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B4" w:rsidRPr="000D1F89" w:rsidRDefault="00A354B4" w:rsidP="006D6F37">
      <w:pPr>
        <w:pStyle w:val="Titolo"/>
        <w:jc w:val="left"/>
        <w:rPr>
          <w:rFonts w:ascii="Book Antiqua" w:hAnsi="Book Antiqua"/>
          <w:sz w:val="22"/>
          <w:szCs w:val="22"/>
        </w:rPr>
      </w:pPr>
    </w:p>
    <w:p w:rsidR="00B25AD5" w:rsidRPr="000D1F89" w:rsidRDefault="006F1CD9" w:rsidP="00B25AD5">
      <w:pPr>
        <w:pStyle w:val="Titolo1"/>
        <w:jc w:val="center"/>
        <w:rPr>
          <w:rStyle w:val="Enfasigrassetto"/>
          <w:i w:val="0"/>
          <w:sz w:val="22"/>
          <w:szCs w:val="22"/>
        </w:rPr>
      </w:pPr>
      <w:r>
        <w:rPr>
          <w:rStyle w:val="Enfasigrassetto"/>
          <w:i w:val="0"/>
          <w:sz w:val="22"/>
          <w:szCs w:val="22"/>
        </w:rPr>
        <w:t>I DIRETTORI GENERALI</w:t>
      </w:r>
    </w:p>
    <w:p w:rsidR="00AF1414" w:rsidRPr="000D1F89" w:rsidRDefault="00AF1414" w:rsidP="00AF1414">
      <w:pPr>
        <w:rPr>
          <w:sz w:val="22"/>
          <w:szCs w:val="22"/>
        </w:rPr>
      </w:pPr>
    </w:p>
    <w:p w:rsidR="00A24C83" w:rsidRDefault="000704E6" w:rsidP="00C30DF8">
      <w:pPr>
        <w:pStyle w:val="Rientrocorpodeltesto"/>
        <w:spacing w:after="60"/>
        <w:ind w:left="1871" w:hanging="1871"/>
        <w:jc w:val="both"/>
        <w:rPr>
          <w:rFonts w:ascii="Book Antiqua" w:hAnsi="Book Antiqua"/>
          <w:bCs/>
          <w:sz w:val="22"/>
          <w:szCs w:val="22"/>
        </w:rPr>
      </w:pPr>
      <w:r w:rsidRPr="000D1F89">
        <w:rPr>
          <w:rFonts w:ascii="Book Antiqua" w:hAnsi="Book Antiqua"/>
          <w:bCs/>
          <w:sz w:val="22"/>
          <w:szCs w:val="22"/>
        </w:rPr>
        <w:t>VISTO</w:t>
      </w:r>
      <w:r w:rsidRPr="000D1F89">
        <w:rPr>
          <w:rFonts w:ascii="Book Antiqua" w:hAnsi="Book Antiqua"/>
          <w:bCs/>
          <w:sz w:val="22"/>
          <w:szCs w:val="22"/>
        </w:rPr>
        <w:tab/>
      </w:r>
      <w:r w:rsidR="00A24C83">
        <w:rPr>
          <w:rFonts w:ascii="Book Antiqua" w:hAnsi="Book Antiqua"/>
          <w:bCs/>
          <w:sz w:val="22"/>
          <w:szCs w:val="22"/>
        </w:rPr>
        <w:t>il secondo aggiornamento del Piano di azione (PAC) approvato dal Consiglio dei Ministri il 15 dicembre 2011;</w:t>
      </w:r>
    </w:p>
    <w:p w:rsidR="00A24C83" w:rsidRDefault="00BE7F92" w:rsidP="00C30DF8">
      <w:pPr>
        <w:pStyle w:val="Rientrocorpodeltesto"/>
        <w:spacing w:after="60"/>
        <w:ind w:left="1871" w:hanging="1871"/>
        <w:jc w:val="both"/>
        <w:rPr>
          <w:rFonts w:ascii="Book Antiqua" w:hAnsi="Book Antiqua"/>
          <w:bCs/>
          <w:sz w:val="22"/>
          <w:szCs w:val="22"/>
        </w:rPr>
      </w:pPr>
      <w:r w:rsidRPr="000D1F89">
        <w:rPr>
          <w:rFonts w:ascii="Book Antiqua" w:hAnsi="Book Antiqua"/>
          <w:bCs/>
          <w:sz w:val="22"/>
          <w:szCs w:val="22"/>
        </w:rPr>
        <w:t>VISTO</w:t>
      </w:r>
      <w:r w:rsidRPr="000D1F89">
        <w:rPr>
          <w:rFonts w:ascii="Book Antiqua" w:hAnsi="Book Antiqua"/>
          <w:bCs/>
          <w:sz w:val="22"/>
          <w:szCs w:val="22"/>
        </w:rPr>
        <w:tab/>
      </w:r>
      <w:r w:rsidR="00A24C83">
        <w:rPr>
          <w:rFonts w:ascii="Book Antiqua" w:hAnsi="Book Antiqua"/>
          <w:bCs/>
          <w:sz w:val="22"/>
          <w:szCs w:val="22"/>
        </w:rPr>
        <w:t xml:space="preserve">il programma di intervento del PAC con il quale è promossa una nuova azione di sostegno all’innovazione attraverso la domanda pubblica, prevedendo, relativamente alle quattro Regioni Convergenza, </w:t>
      </w:r>
      <w:r w:rsidR="00A24C83" w:rsidRPr="00A24C83">
        <w:rPr>
          <w:rFonts w:ascii="Book Antiqua" w:hAnsi="Book Antiqua"/>
          <w:bCs/>
          <w:sz w:val="22"/>
          <w:szCs w:val="22"/>
        </w:rPr>
        <w:t>interventi per l’acquisto da parte dei soggetti pubblici, tramite gli appalti pre-commerciali, di beni e servizi innovativi per fornire alla collettività servizi pubblici di elevata qualità, e allocando a tal fine risorse pari a 150 milioni di euro, di cui 100 milioni messi a disposizione dal Ministero dell'</w:t>
      </w:r>
      <w:r w:rsidR="00CE47DC">
        <w:rPr>
          <w:rFonts w:ascii="Book Antiqua" w:hAnsi="Book Antiqua"/>
          <w:bCs/>
          <w:sz w:val="22"/>
          <w:szCs w:val="22"/>
        </w:rPr>
        <w:t>I</w:t>
      </w:r>
      <w:r w:rsidR="00A24C83" w:rsidRPr="00A24C83">
        <w:rPr>
          <w:rFonts w:ascii="Book Antiqua" w:hAnsi="Book Antiqua"/>
          <w:bCs/>
          <w:sz w:val="22"/>
          <w:szCs w:val="22"/>
        </w:rPr>
        <w:t>struzione, dell'</w:t>
      </w:r>
      <w:r w:rsidR="00CE47DC">
        <w:rPr>
          <w:rFonts w:ascii="Book Antiqua" w:hAnsi="Book Antiqua"/>
          <w:bCs/>
          <w:sz w:val="22"/>
          <w:szCs w:val="22"/>
        </w:rPr>
        <w:t>U</w:t>
      </w:r>
      <w:r w:rsidR="00A24C83" w:rsidRPr="00A24C83">
        <w:rPr>
          <w:rFonts w:ascii="Book Antiqua" w:hAnsi="Book Antiqua"/>
          <w:bCs/>
          <w:sz w:val="22"/>
          <w:szCs w:val="22"/>
        </w:rPr>
        <w:t xml:space="preserve">niversità e della </w:t>
      </w:r>
      <w:r w:rsidR="00CE47DC">
        <w:rPr>
          <w:rFonts w:ascii="Book Antiqua" w:hAnsi="Book Antiqua"/>
          <w:bCs/>
          <w:sz w:val="22"/>
          <w:szCs w:val="22"/>
        </w:rPr>
        <w:t>R</w:t>
      </w:r>
      <w:r w:rsidR="00A24C83" w:rsidRPr="00A24C83">
        <w:rPr>
          <w:rFonts w:ascii="Book Antiqua" w:hAnsi="Book Antiqua"/>
          <w:bCs/>
          <w:sz w:val="22"/>
          <w:szCs w:val="22"/>
        </w:rPr>
        <w:t xml:space="preserve">icerca </w:t>
      </w:r>
      <w:r w:rsidR="00CE47DC">
        <w:rPr>
          <w:rFonts w:ascii="Book Antiqua" w:hAnsi="Book Antiqua"/>
          <w:bCs/>
          <w:sz w:val="22"/>
          <w:szCs w:val="22"/>
        </w:rPr>
        <w:t xml:space="preserve">(MIUR) </w:t>
      </w:r>
      <w:r w:rsidR="00A24C83" w:rsidRPr="00A24C83">
        <w:rPr>
          <w:rFonts w:ascii="Book Antiqua" w:hAnsi="Book Antiqua"/>
          <w:bCs/>
          <w:sz w:val="22"/>
          <w:szCs w:val="22"/>
        </w:rPr>
        <w:t xml:space="preserve">e </w:t>
      </w:r>
      <w:r w:rsidR="00CE47DC">
        <w:rPr>
          <w:rFonts w:ascii="Book Antiqua" w:hAnsi="Book Antiqua"/>
          <w:bCs/>
          <w:sz w:val="22"/>
          <w:szCs w:val="22"/>
        </w:rPr>
        <w:t>50 milioni dal Ministero dello S</w:t>
      </w:r>
      <w:r w:rsidR="00A24C83" w:rsidRPr="00A24C83">
        <w:rPr>
          <w:rFonts w:ascii="Book Antiqua" w:hAnsi="Book Antiqua"/>
          <w:bCs/>
          <w:sz w:val="22"/>
          <w:szCs w:val="22"/>
        </w:rPr>
        <w:t xml:space="preserve">viluppo </w:t>
      </w:r>
      <w:r w:rsidR="00CE47DC">
        <w:rPr>
          <w:rFonts w:ascii="Book Antiqua" w:hAnsi="Book Antiqua"/>
          <w:bCs/>
          <w:sz w:val="22"/>
          <w:szCs w:val="22"/>
        </w:rPr>
        <w:t>E</w:t>
      </w:r>
      <w:r w:rsidR="00A24C83" w:rsidRPr="00A24C83">
        <w:rPr>
          <w:rFonts w:ascii="Book Antiqua" w:hAnsi="Book Antiqua"/>
          <w:bCs/>
          <w:sz w:val="22"/>
          <w:szCs w:val="22"/>
        </w:rPr>
        <w:t>conomico</w:t>
      </w:r>
      <w:r w:rsidR="00CE47DC">
        <w:rPr>
          <w:rFonts w:ascii="Book Antiqua" w:hAnsi="Book Antiqua"/>
          <w:bCs/>
          <w:sz w:val="22"/>
          <w:szCs w:val="22"/>
        </w:rPr>
        <w:t xml:space="preserve"> (MiSE)</w:t>
      </w:r>
      <w:r w:rsidR="005661E4">
        <w:rPr>
          <w:rFonts w:ascii="Book Antiqua" w:hAnsi="Book Antiqua"/>
          <w:bCs/>
          <w:sz w:val="22"/>
          <w:szCs w:val="22"/>
        </w:rPr>
        <w:t>;</w:t>
      </w:r>
    </w:p>
    <w:p w:rsidR="005C1AE3" w:rsidRPr="000D1F89" w:rsidRDefault="005C1AE3" w:rsidP="00C30DF8">
      <w:pPr>
        <w:pStyle w:val="Rientrocorpodeltesto"/>
        <w:spacing w:after="60"/>
        <w:ind w:left="1871" w:hanging="1871"/>
        <w:jc w:val="both"/>
        <w:rPr>
          <w:rFonts w:ascii="Book Antiqua" w:hAnsi="Book Antiqua"/>
          <w:bCs/>
          <w:sz w:val="22"/>
          <w:szCs w:val="22"/>
        </w:rPr>
      </w:pPr>
      <w:r w:rsidRPr="000D1F89">
        <w:rPr>
          <w:rFonts w:ascii="Book Antiqua" w:hAnsi="Book Antiqua"/>
          <w:bCs/>
          <w:sz w:val="22"/>
          <w:szCs w:val="22"/>
        </w:rPr>
        <w:t xml:space="preserve">VISTO </w:t>
      </w:r>
      <w:r w:rsidRPr="000D1F89">
        <w:rPr>
          <w:rFonts w:ascii="Book Antiqua" w:hAnsi="Book Antiqua"/>
          <w:bCs/>
          <w:sz w:val="22"/>
          <w:szCs w:val="22"/>
        </w:rPr>
        <w:tab/>
      </w:r>
      <w:r w:rsidR="005661E4">
        <w:rPr>
          <w:rFonts w:ascii="Book Antiqua" w:hAnsi="Book Antiqua"/>
          <w:bCs/>
          <w:sz w:val="22"/>
          <w:szCs w:val="22"/>
        </w:rPr>
        <w:t>quanto deciso dal CIPE nella seduta del 3 agosto 2012 in merito all’assegnazione delle risorse finanziarie provenienti dalla riduzione del cofinanziamento nazionale (fondo rotazione ex Legge n. 183/87) dei Programmi Operativi Nazionali e Regionali della Programmazione unitaria previsti anche in relazione al programma di intervento PAC</w:t>
      </w:r>
      <w:r w:rsidRPr="000D1F89">
        <w:rPr>
          <w:rFonts w:ascii="Book Antiqua" w:hAnsi="Book Antiqua"/>
          <w:bCs/>
          <w:sz w:val="22"/>
          <w:szCs w:val="22"/>
        </w:rPr>
        <w:t>;</w:t>
      </w:r>
    </w:p>
    <w:p w:rsidR="00BE7F92" w:rsidRDefault="00BE7F92" w:rsidP="00C30DF8">
      <w:pPr>
        <w:pStyle w:val="Rientrocorpodeltesto"/>
        <w:spacing w:after="60"/>
        <w:ind w:left="1871" w:hanging="1871"/>
        <w:jc w:val="both"/>
        <w:rPr>
          <w:rFonts w:ascii="Book Antiqua" w:hAnsi="Book Antiqua"/>
          <w:bCs/>
          <w:sz w:val="22"/>
          <w:szCs w:val="22"/>
        </w:rPr>
      </w:pPr>
      <w:r w:rsidRPr="000D1F89">
        <w:rPr>
          <w:rFonts w:ascii="Book Antiqua" w:hAnsi="Book Antiqua"/>
          <w:bCs/>
          <w:sz w:val="22"/>
          <w:szCs w:val="22"/>
        </w:rPr>
        <w:t>VIST</w:t>
      </w:r>
      <w:r w:rsidR="00AF1414" w:rsidRPr="000D1F89">
        <w:rPr>
          <w:rFonts w:ascii="Book Antiqua" w:hAnsi="Book Antiqua"/>
          <w:bCs/>
          <w:sz w:val="22"/>
          <w:szCs w:val="22"/>
        </w:rPr>
        <w:t>O</w:t>
      </w:r>
      <w:r w:rsidR="00D63661" w:rsidRPr="000D1F89">
        <w:rPr>
          <w:rFonts w:ascii="Book Antiqua" w:hAnsi="Book Antiqua"/>
          <w:bCs/>
          <w:sz w:val="22"/>
          <w:szCs w:val="22"/>
        </w:rPr>
        <w:tab/>
      </w:r>
      <w:r w:rsidR="005661E4">
        <w:rPr>
          <w:rFonts w:ascii="Book Antiqua" w:hAnsi="Book Antiqua"/>
          <w:bCs/>
          <w:sz w:val="22"/>
          <w:szCs w:val="22"/>
        </w:rPr>
        <w:t xml:space="preserve">il Decreto Direttoriale n. 437 del 13 marzo 2013 con cui il MIUR e il MiSE hanno avviato, all’interno dei Territori della Convergenza, una rilevazione dei </w:t>
      </w:r>
      <w:r w:rsidR="005661E4" w:rsidRPr="005661E4">
        <w:rPr>
          <w:rFonts w:ascii="Book Antiqua" w:hAnsi="Book Antiqua"/>
          <w:bCs/>
          <w:i/>
          <w:sz w:val="22"/>
          <w:szCs w:val="22"/>
        </w:rPr>
        <w:t>Fabbisogni di innovazione</w:t>
      </w:r>
      <w:r w:rsidR="005661E4">
        <w:rPr>
          <w:rFonts w:ascii="Book Antiqua" w:hAnsi="Book Antiqua"/>
          <w:bCs/>
          <w:sz w:val="22"/>
          <w:szCs w:val="22"/>
        </w:rPr>
        <w:t xml:space="preserve"> nei </w:t>
      </w:r>
      <w:r w:rsidR="005661E4" w:rsidRPr="005661E4">
        <w:rPr>
          <w:rFonts w:ascii="Book Antiqua" w:hAnsi="Book Antiqua"/>
          <w:bCs/>
          <w:i/>
          <w:sz w:val="22"/>
          <w:szCs w:val="22"/>
        </w:rPr>
        <w:t>Servizi di interesse generale</w:t>
      </w:r>
      <w:r w:rsidR="005661E4">
        <w:rPr>
          <w:rFonts w:ascii="Book Antiqua" w:hAnsi="Book Antiqua"/>
          <w:bCs/>
          <w:sz w:val="22"/>
          <w:szCs w:val="22"/>
        </w:rPr>
        <w:t xml:space="preserve"> attualmente non soddisfatti, anche parzialmente, da soluzioni </w:t>
      </w:r>
      <w:r w:rsidR="005661E4" w:rsidRPr="005661E4">
        <w:rPr>
          <w:rFonts w:ascii="Book Antiqua" w:hAnsi="Book Antiqua"/>
          <w:bCs/>
          <w:sz w:val="22"/>
          <w:szCs w:val="22"/>
        </w:rPr>
        <w:t>tecnologiche e/o organizzative già presenti sul mercato, al fine di adottare successivamente azioni mirate di promozione e valorizzazione della R&amp;S, attraverso il meccanismo della domanda pubblica pre-commerciale, anche coinvolgendo come soggetti “pilota” le amministrazioni pubbliche che hanno manifestato i fabbisogni stessi</w:t>
      </w:r>
      <w:r w:rsidRPr="000D1F89">
        <w:rPr>
          <w:rFonts w:ascii="Book Antiqua" w:hAnsi="Book Antiqua"/>
          <w:bCs/>
          <w:sz w:val="22"/>
          <w:szCs w:val="22"/>
        </w:rPr>
        <w:t>;</w:t>
      </w:r>
    </w:p>
    <w:p w:rsidR="000F7A3F" w:rsidRDefault="000F7A3F" w:rsidP="00C30DF8">
      <w:pPr>
        <w:pStyle w:val="Rientrocorpodeltesto"/>
        <w:spacing w:after="60"/>
        <w:ind w:left="1871" w:hanging="1871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VISTO</w:t>
      </w:r>
      <w:r w:rsidR="00842D48" w:rsidRPr="000D1F89"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/>
          <w:bCs/>
          <w:sz w:val="22"/>
          <w:szCs w:val="22"/>
        </w:rPr>
        <w:t xml:space="preserve">in particolare quanto disposto all’art. 8, comma 1, del suddetto decreto per quanto a termini ultimo di presentazione delle </w:t>
      </w:r>
      <w:r w:rsidRPr="000F7A3F">
        <w:rPr>
          <w:rFonts w:ascii="Book Antiqua" w:hAnsi="Book Antiqua"/>
          <w:bCs/>
          <w:i/>
          <w:sz w:val="22"/>
          <w:szCs w:val="22"/>
        </w:rPr>
        <w:t>Manifestazioni di interesse</w:t>
      </w:r>
      <w:r>
        <w:rPr>
          <w:rFonts w:ascii="Book Antiqua" w:hAnsi="Book Antiqua"/>
          <w:bCs/>
          <w:sz w:val="22"/>
          <w:szCs w:val="22"/>
        </w:rPr>
        <w:t>;</w:t>
      </w:r>
    </w:p>
    <w:p w:rsidR="000B4196" w:rsidRDefault="000B4196" w:rsidP="00C30DF8">
      <w:pPr>
        <w:pStyle w:val="Rientrocorpodeltesto"/>
        <w:spacing w:after="60"/>
        <w:ind w:left="1871" w:hanging="1871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CONSIDERATA</w:t>
      </w:r>
      <w:r>
        <w:rPr>
          <w:rFonts w:ascii="Book Antiqua" w:hAnsi="Book Antiqua"/>
          <w:bCs/>
          <w:sz w:val="22"/>
          <w:szCs w:val="22"/>
        </w:rPr>
        <w:tab/>
        <w:t xml:space="preserve">l’esigenza rappresentata da ANCI con nota del 20 giugno 2013 </w:t>
      </w:r>
      <w:r w:rsidR="00B37DB2">
        <w:rPr>
          <w:rFonts w:ascii="Book Antiqua" w:hAnsi="Book Antiqua"/>
          <w:bCs/>
          <w:sz w:val="22"/>
          <w:szCs w:val="22"/>
        </w:rPr>
        <w:t xml:space="preserve">inviata al MIUR e al MiSE </w:t>
      </w:r>
      <w:r>
        <w:rPr>
          <w:rFonts w:ascii="Book Antiqua" w:hAnsi="Book Antiqua"/>
          <w:bCs/>
          <w:sz w:val="22"/>
          <w:szCs w:val="22"/>
        </w:rPr>
        <w:t>in merito alla difficoltà riscontrata dai Comuni nel rispondere in maniera adeguata al richiamato decreto, vista anche l’accuratezza e la complessità dell’analisi territoriale richiesta, nel termine attualmente previsto dall’art. 8, comma 1, dello stesso decreto, chiedendo pertanto di prorogare il termine richiamato;</w:t>
      </w:r>
    </w:p>
    <w:p w:rsidR="00260E42" w:rsidRDefault="00260E42" w:rsidP="00C30DF8">
      <w:pPr>
        <w:pStyle w:val="Rientrocorpodeltesto"/>
        <w:spacing w:after="60"/>
        <w:ind w:left="1871" w:hanging="1871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RITENUTO</w:t>
      </w:r>
      <w:r w:rsidR="00173D9C" w:rsidRPr="000D1F89">
        <w:rPr>
          <w:rFonts w:ascii="Book Antiqua" w:hAnsi="Book Antiqua"/>
          <w:bCs/>
          <w:sz w:val="22"/>
          <w:szCs w:val="22"/>
        </w:rPr>
        <w:tab/>
      </w:r>
      <w:r w:rsidR="000F7A3F" w:rsidRPr="000B4196">
        <w:rPr>
          <w:rFonts w:ascii="Book Antiqua" w:hAnsi="Book Antiqua"/>
          <w:bCs/>
          <w:sz w:val="22"/>
          <w:szCs w:val="22"/>
        </w:rPr>
        <w:t>di voler procedere ad una proroga del suddetto termine con contestuale modifica del</w:t>
      </w:r>
      <w:r w:rsidRPr="000B4196">
        <w:rPr>
          <w:rFonts w:ascii="Book Antiqua" w:hAnsi="Book Antiqua"/>
          <w:bCs/>
          <w:sz w:val="22"/>
          <w:szCs w:val="22"/>
        </w:rPr>
        <w:t xml:space="preserve"> comma 1, articolo </w:t>
      </w:r>
      <w:r w:rsidR="000F7A3F" w:rsidRPr="000B4196">
        <w:rPr>
          <w:rFonts w:ascii="Book Antiqua" w:hAnsi="Book Antiqua"/>
          <w:bCs/>
          <w:sz w:val="22"/>
          <w:szCs w:val="22"/>
        </w:rPr>
        <w:t>8</w:t>
      </w:r>
      <w:r w:rsidR="001820EB" w:rsidRPr="000B4196">
        <w:rPr>
          <w:rFonts w:ascii="Book Antiqua" w:hAnsi="Book Antiqua"/>
          <w:bCs/>
          <w:sz w:val="22"/>
          <w:szCs w:val="22"/>
        </w:rPr>
        <w:t xml:space="preserve"> </w:t>
      </w:r>
      <w:r w:rsidRPr="000B4196">
        <w:rPr>
          <w:rFonts w:ascii="Book Antiqua" w:hAnsi="Book Antiqua"/>
          <w:bCs/>
          <w:sz w:val="22"/>
          <w:szCs w:val="22"/>
        </w:rPr>
        <w:t>(“</w:t>
      </w:r>
      <w:r w:rsidRPr="000B4196">
        <w:rPr>
          <w:rFonts w:ascii="Book Antiqua" w:hAnsi="Book Antiqua"/>
          <w:bCs/>
          <w:i/>
          <w:sz w:val="22"/>
          <w:szCs w:val="22"/>
        </w:rPr>
        <w:t>Modalità di presentazione delle manifestazioni di interesse</w:t>
      </w:r>
      <w:r w:rsidRPr="000B4196">
        <w:rPr>
          <w:rFonts w:ascii="Book Antiqua" w:hAnsi="Book Antiqua"/>
          <w:bCs/>
          <w:sz w:val="22"/>
          <w:szCs w:val="22"/>
        </w:rPr>
        <w:t xml:space="preserve">”) del richiamato </w:t>
      </w:r>
      <w:r w:rsidR="000F7A3F" w:rsidRPr="000B4196">
        <w:rPr>
          <w:rFonts w:ascii="Book Antiqua" w:hAnsi="Book Antiqua"/>
          <w:bCs/>
          <w:sz w:val="22"/>
          <w:szCs w:val="22"/>
        </w:rPr>
        <w:t>decreto al fine di consentire una più ampia risposta all’Avviso D.D. 437 del 13 marzo 2013</w:t>
      </w:r>
      <w:r w:rsidRPr="000B4196">
        <w:rPr>
          <w:rFonts w:ascii="Book Antiqua" w:hAnsi="Book Antiqua"/>
          <w:bCs/>
          <w:sz w:val="22"/>
          <w:szCs w:val="22"/>
        </w:rPr>
        <w:t>;</w:t>
      </w:r>
    </w:p>
    <w:p w:rsidR="000F2142" w:rsidRDefault="000F2142" w:rsidP="003D21B7">
      <w:pPr>
        <w:pStyle w:val="NormaleWeb"/>
        <w:spacing w:before="0" w:beforeAutospacing="0" w:afterLines="60" w:after="144" w:afterAutospacing="0"/>
        <w:jc w:val="center"/>
        <w:rPr>
          <w:rFonts w:ascii="Book Antiqua" w:hAnsi="Book Antiqua"/>
          <w:b/>
          <w:sz w:val="12"/>
          <w:szCs w:val="22"/>
          <w:lang w:val="it-IT"/>
        </w:rPr>
      </w:pPr>
    </w:p>
    <w:p w:rsidR="00C30DF8" w:rsidRDefault="00C30DF8" w:rsidP="003D21B7">
      <w:pPr>
        <w:pStyle w:val="NormaleWeb"/>
        <w:spacing w:before="0" w:beforeAutospacing="0" w:afterLines="60" w:after="144" w:afterAutospacing="0"/>
        <w:jc w:val="center"/>
        <w:rPr>
          <w:rFonts w:ascii="Book Antiqua" w:hAnsi="Book Antiqua"/>
          <w:b/>
          <w:sz w:val="12"/>
          <w:szCs w:val="22"/>
          <w:lang w:val="it-IT"/>
        </w:rPr>
      </w:pPr>
    </w:p>
    <w:p w:rsidR="00C30DF8" w:rsidRPr="000F7A3F" w:rsidRDefault="00C30DF8" w:rsidP="003D21B7">
      <w:pPr>
        <w:pStyle w:val="NormaleWeb"/>
        <w:spacing w:before="0" w:beforeAutospacing="0" w:afterLines="60" w:after="144" w:afterAutospacing="0"/>
        <w:jc w:val="center"/>
        <w:rPr>
          <w:rFonts w:ascii="Book Antiqua" w:hAnsi="Book Antiqua"/>
          <w:b/>
          <w:sz w:val="12"/>
          <w:szCs w:val="22"/>
          <w:lang w:val="it-IT"/>
        </w:rPr>
      </w:pPr>
    </w:p>
    <w:p w:rsidR="00151A74" w:rsidRDefault="00151A74" w:rsidP="003D21B7">
      <w:pPr>
        <w:pStyle w:val="NormaleWeb"/>
        <w:spacing w:before="0" w:beforeAutospacing="0" w:afterLines="60" w:after="144" w:afterAutospacing="0"/>
        <w:jc w:val="center"/>
        <w:rPr>
          <w:rFonts w:ascii="Book Antiqua" w:hAnsi="Book Antiqua"/>
          <w:b/>
          <w:sz w:val="22"/>
          <w:szCs w:val="22"/>
          <w:lang w:val="it-IT"/>
        </w:rPr>
      </w:pPr>
      <w:r w:rsidRPr="00B25AD5">
        <w:rPr>
          <w:rFonts w:ascii="Book Antiqua" w:hAnsi="Book Antiqua"/>
          <w:b/>
          <w:sz w:val="22"/>
          <w:szCs w:val="22"/>
          <w:lang w:val="it-IT"/>
        </w:rPr>
        <w:t>DECRETA</w:t>
      </w:r>
      <w:r w:rsidR="000F2142">
        <w:rPr>
          <w:rFonts w:ascii="Book Antiqua" w:hAnsi="Book Antiqua"/>
          <w:b/>
          <w:sz w:val="22"/>
          <w:szCs w:val="22"/>
          <w:lang w:val="it-IT"/>
        </w:rPr>
        <w:t>NO</w:t>
      </w:r>
    </w:p>
    <w:p w:rsidR="006F1CD9" w:rsidRPr="00B25AD5" w:rsidRDefault="006F1CD9" w:rsidP="003D21B7">
      <w:pPr>
        <w:pStyle w:val="NormaleWeb"/>
        <w:spacing w:before="0" w:beforeAutospacing="0" w:afterLines="60" w:after="144" w:afterAutospacing="0"/>
        <w:jc w:val="center"/>
        <w:rPr>
          <w:rFonts w:ascii="Book Antiqua" w:hAnsi="Book Antiqua"/>
          <w:b/>
          <w:sz w:val="22"/>
          <w:szCs w:val="22"/>
          <w:lang w:val="it-IT"/>
        </w:rPr>
      </w:pPr>
    </w:p>
    <w:p w:rsidR="006D6F37" w:rsidRPr="00B25AD5" w:rsidRDefault="006D6F37" w:rsidP="003D21B7">
      <w:pPr>
        <w:pStyle w:val="NormaleWeb"/>
        <w:spacing w:before="0" w:beforeAutospacing="0" w:afterLines="60" w:after="144" w:afterAutospacing="0"/>
        <w:jc w:val="center"/>
        <w:rPr>
          <w:rFonts w:ascii="Book Antiqua" w:hAnsi="Book Antiqua"/>
          <w:b/>
          <w:sz w:val="22"/>
          <w:szCs w:val="22"/>
          <w:lang w:val="it-IT"/>
        </w:rPr>
      </w:pPr>
      <w:r w:rsidRPr="00B25AD5">
        <w:rPr>
          <w:rFonts w:ascii="Book Antiqua" w:hAnsi="Book Antiqua"/>
          <w:b/>
          <w:sz w:val="22"/>
          <w:szCs w:val="22"/>
          <w:lang w:val="it-IT"/>
        </w:rPr>
        <w:t>ART. 1</w:t>
      </w:r>
    </w:p>
    <w:p w:rsidR="00260E42" w:rsidRDefault="00EF1870" w:rsidP="00B25AD5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Book Antiqua" w:hAnsi="Book Antiqua"/>
          <w:sz w:val="22"/>
          <w:szCs w:val="22"/>
          <w:lang w:val="it-IT"/>
        </w:rPr>
      </w:pPr>
      <w:r w:rsidRPr="00B25AD5">
        <w:rPr>
          <w:rFonts w:ascii="Book Antiqua" w:hAnsi="Book Antiqua"/>
          <w:sz w:val="22"/>
          <w:szCs w:val="22"/>
          <w:lang w:val="it-IT"/>
        </w:rPr>
        <w:t xml:space="preserve">Per </w:t>
      </w:r>
      <w:r w:rsidR="00260E42">
        <w:rPr>
          <w:rFonts w:ascii="Book Antiqua" w:hAnsi="Book Antiqua"/>
          <w:sz w:val="22"/>
          <w:szCs w:val="22"/>
          <w:lang w:val="it-IT"/>
        </w:rPr>
        <w:t xml:space="preserve">quanto indicato nelle premesse, i termini </w:t>
      </w:r>
      <w:r w:rsidR="000F7A3F">
        <w:rPr>
          <w:rFonts w:ascii="Book Antiqua" w:hAnsi="Book Antiqua"/>
          <w:sz w:val="22"/>
          <w:szCs w:val="22"/>
          <w:lang w:val="it-IT"/>
        </w:rPr>
        <w:t xml:space="preserve">di presentazione </w:t>
      </w:r>
      <w:r w:rsidR="00260E42">
        <w:rPr>
          <w:rFonts w:ascii="Book Antiqua" w:hAnsi="Book Antiqua"/>
          <w:sz w:val="22"/>
          <w:szCs w:val="22"/>
          <w:lang w:val="it-IT"/>
        </w:rPr>
        <w:t xml:space="preserve">fissati all’articolo </w:t>
      </w:r>
      <w:r w:rsidR="000F7A3F">
        <w:rPr>
          <w:rFonts w:ascii="Book Antiqua" w:hAnsi="Book Antiqua"/>
          <w:sz w:val="22"/>
          <w:szCs w:val="22"/>
          <w:lang w:val="it-IT"/>
        </w:rPr>
        <w:t>8</w:t>
      </w:r>
      <w:r w:rsidR="00260E42">
        <w:rPr>
          <w:rFonts w:ascii="Book Antiqua" w:hAnsi="Book Antiqua"/>
          <w:sz w:val="22"/>
          <w:szCs w:val="22"/>
          <w:lang w:val="it-IT"/>
        </w:rPr>
        <w:t>, comma 1, del Decreto Direttoriale n. 437</w:t>
      </w:r>
      <w:r w:rsidR="001820EB">
        <w:rPr>
          <w:rFonts w:ascii="Book Antiqua" w:hAnsi="Book Antiqua"/>
          <w:sz w:val="22"/>
          <w:szCs w:val="22"/>
          <w:lang w:val="it-IT"/>
        </w:rPr>
        <w:t xml:space="preserve"> d</w:t>
      </w:r>
      <w:r w:rsidR="00260E42">
        <w:rPr>
          <w:rFonts w:ascii="Book Antiqua" w:hAnsi="Book Antiqua"/>
          <w:sz w:val="22"/>
          <w:szCs w:val="22"/>
          <w:lang w:val="it-IT"/>
        </w:rPr>
        <w:t xml:space="preserve">el 13 marzo 2013, sono prorogati </w:t>
      </w:r>
      <w:r w:rsidR="00260E42" w:rsidRPr="00D55FB6">
        <w:rPr>
          <w:rFonts w:ascii="Book Antiqua" w:hAnsi="Book Antiqua"/>
          <w:sz w:val="22"/>
          <w:szCs w:val="22"/>
          <w:lang w:val="it-IT"/>
        </w:rPr>
        <w:t>al 1</w:t>
      </w:r>
      <w:r w:rsidR="00205AAF">
        <w:rPr>
          <w:rFonts w:ascii="Book Antiqua" w:hAnsi="Book Antiqua"/>
          <w:sz w:val="22"/>
          <w:szCs w:val="22"/>
          <w:lang w:val="it-IT"/>
        </w:rPr>
        <w:t>6</w:t>
      </w:r>
      <w:r w:rsidR="00260E42" w:rsidRPr="00D55FB6">
        <w:rPr>
          <w:rFonts w:ascii="Book Antiqua" w:hAnsi="Book Antiqua"/>
          <w:sz w:val="22"/>
          <w:szCs w:val="22"/>
          <w:lang w:val="it-IT"/>
        </w:rPr>
        <w:t xml:space="preserve"> luglio 2013.</w:t>
      </w:r>
    </w:p>
    <w:p w:rsidR="00D55FB6" w:rsidRDefault="00D55FB6" w:rsidP="00D55FB6">
      <w:pPr>
        <w:pStyle w:val="NormaleWeb"/>
        <w:spacing w:before="0" w:beforeAutospacing="0" w:after="0" w:afterAutospacing="0"/>
        <w:ind w:left="420"/>
        <w:jc w:val="both"/>
        <w:rPr>
          <w:rFonts w:ascii="Book Antiqua" w:hAnsi="Book Antiqua"/>
          <w:sz w:val="22"/>
          <w:szCs w:val="22"/>
          <w:lang w:val="it-IT"/>
        </w:rPr>
      </w:pPr>
    </w:p>
    <w:p w:rsidR="00EF1870" w:rsidRPr="00B25AD5" w:rsidRDefault="00EF1870" w:rsidP="003D21B7">
      <w:pPr>
        <w:pStyle w:val="NormaleWeb"/>
        <w:spacing w:before="0" w:beforeAutospacing="0" w:afterLines="60" w:after="144" w:afterAutospacing="0"/>
        <w:jc w:val="center"/>
        <w:rPr>
          <w:rFonts w:ascii="Book Antiqua" w:hAnsi="Book Antiqua"/>
          <w:b/>
          <w:sz w:val="22"/>
          <w:szCs w:val="22"/>
          <w:lang w:val="it-IT"/>
        </w:rPr>
      </w:pPr>
      <w:r w:rsidRPr="00B25AD5">
        <w:rPr>
          <w:rFonts w:ascii="Book Antiqua" w:hAnsi="Book Antiqua"/>
          <w:b/>
          <w:sz w:val="22"/>
          <w:szCs w:val="22"/>
          <w:lang w:val="it-IT"/>
        </w:rPr>
        <w:t>ART. 2</w:t>
      </w:r>
    </w:p>
    <w:p w:rsidR="006F1CD9" w:rsidRPr="006F1CD9" w:rsidRDefault="00785F8C" w:rsidP="003D21B7">
      <w:pPr>
        <w:pStyle w:val="NormaleWeb"/>
        <w:numPr>
          <w:ilvl w:val="0"/>
          <w:numId w:val="14"/>
        </w:numPr>
        <w:spacing w:before="0" w:beforeAutospacing="0" w:afterLines="60" w:after="144" w:afterAutospacing="0"/>
        <w:jc w:val="both"/>
        <w:rPr>
          <w:rFonts w:ascii="Book Antiqua" w:hAnsi="Book Antiqua"/>
          <w:sz w:val="22"/>
          <w:szCs w:val="22"/>
          <w:lang w:val="it-IT"/>
        </w:rPr>
      </w:pPr>
      <w:r w:rsidRPr="006F1CD9">
        <w:rPr>
          <w:rFonts w:ascii="Book Antiqua" w:hAnsi="Book Antiqua"/>
          <w:sz w:val="22"/>
          <w:szCs w:val="22"/>
          <w:lang w:val="it-IT"/>
        </w:rPr>
        <w:t xml:space="preserve">Per tutto quanto </w:t>
      </w:r>
      <w:r w:rsidR="00260E42" w:rsidRPr="006F1CD9">
        <w:rPr>
          <w:rFonts w:ascii="Book Antiqua" w:hAnsi="Book Antiqua"/>
          <w:sz w:val="22"/>
          <w:szCs w:val="22"/>
          <w:lang w:val="it-IT"/>
        </w:rPr>
        <w:t xml:space="preserve">non espressamente </w:t>
      </w:r>
      <w:r w:rsidR="006F1CD9" w:rsidRPr="006F1CD9">
        <w:rPr>
          <w:rFonts w:ascii="Book Antiqua" w:hAnsi="Book Antiqua"/>
          <w:sz w:val="22"/>
          <w:szCs w:val="22"/>
          <w:lang w:val="it-IT"/>
        </w:rPr>
        <w:t>modificato</w:t>
      </w:r>
      <w:r w:rsidR="00260E42" w:rsidRPr="006F1CD9">
        <w:rPr>
          <w:rFonts w:ascii="Book Antiqua" w:hAnsi="Book Antiqua"/>
          <w:sz w:val="22"/>
          <w:szCs w:val="22"/>
          <w:lang w:val="it-IT"/>
        </w:rPr>
        <w:t xml:space="preserve"> </w:t>
      </w:r>
      <w:r w:rsidR="000F7A3F">
        <w:rPr>
          <w:rFonts w:ascii="Book Antiqua" w:hAnsi="Book Antiqua"/>
          <w:sz w:val="22"/>
          <w:szCs w:val="22"/>
          <w:lang w:val="it-IT"/>
        </w:rPr>
        <w:t>al</w:t>
      </w:r>
      <w:r w:rsidR="00260E42" w:rsidRPr="006F1CD9">
        <w:rPr>
          <w:rFonts w:ascii="Book Antiqua" w:hAnsi="Book Antiqua"/>
          <w:sz w:val="22"/>
          <w:szCs w:val="22"/>
          <w:lang w:val="it-IT"/>
        </w:rPr>
        <w:t xml:space="preserve"> presente </w:t>
      </w:r>
      <w:r w:rsidRPr="006F1CD9">
        <w:rPr>
          <w:rFonts w:ascii="Book Antiqua" w:hAnsi="Book Antiqua"/>
          <w:sz w:val="22"/>
          <w:szCs w:val="22"/>
          <w:lang w:val="it-IT"/>
        </w:rPr>
        <w:t>decreto</w:t>
      </w:r>
      <w:r w:rsidR="006F1CD9" w:rsidRPr="006F1CD9">
        <w:rPr>
          <w:rFonts w:ascii="Book Antiqua" w:hAnsi="Book Antiqua"/>
          <w:sz w:val="22"/>
          <w:szCs w:val="22"/>
          <w:lang w:val="it-IT"/>
        </w:rPr>
        <w:t xml:space="preserve">, si </w:t>
      </w:r>
      <w:r w:rsidR="000F7A3F">
        <w:rPr>
          <w:rFonts w:ascii="Book Antiqua" w:hAnsi="Book Antiqua"/>
          <w:sz w:val="22"/>
          <w:szCs w:val="22"/>
          <w:lang w:val="it-IT"/>
        </w:rPr>
        <w:t xml:space="preserve">applicano le disposizioni del </w:t>
      </w:r>
      <w:r w:rsidR="001820EB">
        <w:rPr>
          <w:rFonts w:ascii="Book Antiqua" w:hAnsi="Book Antiqua"/>
          <w:sz w:val="22"/>
          <w:szCs w:val="22"/>
          <w:lang w:val="it-IT"/>
        </w:rPr>
        <w:t>D</w:t>
      </w:r>
      <w:r w:rsidR="00466A56">
        <w:rPr>
          <w:rFonts w:ascii="Book Antiqua" w:hAnsi="Book Antiqua"/>
          <w:sz w:val="22"/>
          <w:szCs w:val="22"/>
          <w:lang w:val="it-IT"/>
        </w:rPr>
        <w:t>ecreto</w:t>
      </w:r>
      <w:r w:rsidR="000F7A3F">
        <w:rPr>
          <w:rFonts w:ascii="Book Antiqua" w:hAnsi="Book Antiqua"/>
          <w:sz w:val="22"/>
          <w:szCs w:val="22"/>
          <w:lang w:val="it-IT"/>
        </w:rPr>
        <w:t xml:space="preserve"> D</w:t>
      </w:r>
      <w:r w:rsidR="00466A56">
        <w:rPr>
          <w:rFonts w:ascii="Book Antiqua" w:hAnsi="Book Antiqua"/>
          <w:sz w:val="22"/>
          <w:szCs w:val="22"/>
          <w:lang w:val="it-IT"/>
        </w:rPr>
        <w:t>irettoriale</w:t>
      </w:r>
      <w:r w:rsidR="001820EB">
        <w:rPr>
          <w:rFonts w:ascii="Book Antiqua" w:hAnsi="Book Antiqua"/>
          <w:sz w:val="22"/>
          <w:szCs w:val="22"/>
          <w:lang w:val="it-IT"/>
        </w:rPr>
        <w:t xml:space="preserve"> </w:t>
      </w:r>
      <w:r w:rsidR="006F1CD9" w:rsidRPr="006F1CD9">
        <w:rPr>
          <w:rFonts w:ascii="Book Antiqua" w:hAnsi="Book Antiqua"/>
          <w:sz w:val="22"/>
          <w:szCs w:val="22"/>
          <w:lang w:val="it-IT"/>
        </w:rPr>
        <w:t>n. 437 del 13 marzo 2013.</w:t>
      </w:r>
      <w:r w:rsidRPr="006F1CD9">
        <w:rPr>
          <w:rFonts w:ascii="Book Antiqua" w:hAnsi="Book Antiqua"/>
          <w:sz w:val="22"/>
          <w:szCs w:val="22"/>
          <w:lang w:val="it-IT"/>
        </w:rPr>
        <w:t xml:space="preserve"> </w:t>
      </w:r>
    </w:p>
    <w:p w:rsidR="006F1CD9" w:rsidRPr="006F1CD9" w:rsidRDefault="006F1CD9" w:rsidP="006F1CD9">
      <w:pPr>
        <w:pStyle w:val="NormaleWeb"/>
        <w:spacing w:before="0" w:beforeAutospacing="0" w:after="0" w:afterAutospacing="0"/>
        <w:ind w:left="420"/>
        <w:jc w:val="both"/>
        <w:rPr>
          <w:rFonts w:ascii="Book Antiqua" w:hAnsi="Book Antiqua"/>
          <w:sz w:val="22"/>
          <w:szCs w:val="22"/>
          <w:lang w:val="it-IT"/>
        </w:rPr>
      </w:pPr>
    </w:p>
    <w:p w:rsidR="00CD23AC" w:rsidRPr="006F1CD9" w:rsidRDefault="00CD23AC" w:rsidP="003D21B7">
      <w:pPr>
        <w:pStyle w:val="NormaleWeb"/>
        <w:spacing w:before="0" w:beforeAutospacing="0" w:afterLines="60" w:after="144" w:afterAutospacing="0"/>
        <w:jc w:val="center"/>
        <w:rPr>
          <w:rFonts w:ascii="Book Antiqua" w:hAnsi="Book Antiqua"/>
          <w:b/>
          <w:sz w:val="22"/>
          <w:szCs w:val="22"/>
          <w:lang w:val="it-IT"/>
        </w:rPr>
      </w:pPr>
      <w:r w:rsidRPr="006F1CD9">
        <w:rPr>
          <w:rFonts w:ascii="Book Antiqua" w:hAnsi="Book Antiqua"/>
          <w:b/>
          <w:sz w:val="22"/>
          <w:szCs w:val="22"/>
          <w:lang w:val="it-IT"/>
        </w:rPr>
        <w:t>ART. 3</w:t>
      </w:r>
    </w:p>
    <w:p w:rsidR="00DF30B8" w:rsidRPr="000B4196" w:rsidRDefault="00CD23AC" w:rsidP="003D21B7">
      <w:pPr>
        <w:pStyle w:val="NormaleWeb"/>
        <w:numPr>
          <w:ilvl w:val="0"/>
          <w:numId w:val="15"/>
        </w:numPr>
        <w:spacing w:before="0" w:beforeAutospacing="0" w:afterLines="60" w:after="144" w:afterAutospacing="0"/>
        <w:jc w:val="both"/>
        <w:rPr>
          <w:rFonts w:ascii="Book Antiqua" w:hAnsi="Book Antiqua"/>
          <w:sz w:val="22"/>
          <w:szCs w:val="22"/>
          <w:lang w:val="it-IT"/>
        </w:rPr>
      </w:pPr>
      <w:r w:rsidRPr="000B4196">
        <w:rPr>
          <w:rFonts w:ascii="Book Antiqua" w:hAnsi="Book Antiqua"/>
          <w:sz w:val="22"/>
          <w:szCs w:val="22"/>
          <w:lang w:val="it-IT"/>
        </w:rPr>
        <w:t>Il presente decreto sarà pubblicato nelle forme consentite dalla legge.</w:t>
      </w:r>
    </w:p>
    <w:p w:rsidR="006F1CD9" w:rsidRDefault="006F1CD9" w:rsidP="003D21B7">
      <w:pPr>
        <w:pStyle w:val="NormaleWeb"/>
        <w:spacing w:before="0" w:beforeAutospacing="0" w:afterLines="60" w:after="144" w:afterAutospacing="0"/>
        <w:jc w:val="both"/>
        <w:rPr>
          <w:rFonts w:ascii="Book Antiqua" w:hAnsi="Book Antiqua"/>
          <w:sz w:val="22"/>
          <w:szCs w:val="22"/>
          <w:lang w:val="it-IT"/>
        </w:rPr>
      </w:pPr>
    </w:p>
    <w:p w:rsidR="006F1CD9" w:rsidRDefault="006F1CD9" w:rsidP="003D21B7">
      <w:pPr>
        <w:pStyle w:val="NormaleWeb"/>
        <w:spacing w:before="0" w:beforeAutospacing="0" w:afterLines="60" w:after="144" w:afterAutospacing="0"/>
        <w:jc w:val="both"/>
        <w:rPr>
          <w:rFonts w:ascii="Book Antiqua" w:hAnsi="Book Antiqua"/>
          <w:sz w:val="22"/>
          <w:szCs w:val="22"/>
          <w:lang w:val="it-IT"/>
        </w:rPr>
      </w:pPr>
    </w:p>
    <w:p w:rsidR="006F1CD9" w:rsidRPr="00B25AD5" w:rsidRDefault="006F1CD9" w:rsidP="003D21B7">
      <w:pPr>
        <w:pStyle w:val="NormaleWeb"/>
        <w:spacing w:before="0" w:beforeAutospacing="0" w:afterLines="60" w:after="144" w:afterAutospacing="0"/>
        <w:jc w:val="both"/>
        <w:rPr>
          <w:rFonts w:ascii="Book Antiqua" w:hAnsi="Book Antiqua"/>
          <w:sz w:val="22"/>
          <w:szCs w:val="22"/>
          <w:lang w:val="it-IT"/>
        </w:rPr>
      </w:pPr>
    </w:p>
    <w:tbl>
      <w:tblPr>
        <w:tblW w:w="10382" w:type="dxa"/>
        <w:tblLook w:val="04A0" w:firstRow="1" w:lastRow="0" w:firstColumn="1" w:lastColumn="0" w:noHBand="0" w:noVBand="1"/>
      </w:tblPr>
      <w:tblGrid>
        <w:gridCol w:w="5191"/>
        <w:gridCol w:w="5191"/>
      </w:tblGrid>
      <w:tr w:rsidR="006F1CD9" w:rsidRPr="006729C7" w:rsidTr="006F1CD9">
        <w:trPr>
          <w:trHeight w:val="1893"/>
        </w:trPr>
        <w:tc>
          <w:tcPr>
            <w:tcW w:w="5191" w:type="dxa"/>
          </w:tcPr>
          <w:p w:rsidR="006F1CD9" w:rsidRPr="000F2142" w:rsidRDefault="006F1CD9" w:rsidP="004D53B3">
            <w:pPr>
              <w:jc w:val="center"/>
              <w:rPr>
                <w:sz w:val="22"/>
              </w:rPr>
            </w:pPr>
            <w:r w:rsidRPr="000F2142">
              <w:rPr>
                <w:sz w:val="22"/>
              </w:rPr>
              <w:t>IL DIRETTORE GENERALE</w:t>
            </w:r>
          </w:p>
          <w:p w:rsidR="006F1CD9" w:rsidRPr="000F2142" w:rsidRDefault="006F1CD9" w:rsidP="004D53B3">
            <w:pPr>
              <w:jc w:val="center"/>
              <w:rPr>
                <w:sz w:val="22"/>
              </w:rPr>
            </w:pPr>
            <w:r w:rsidRPr="000F2142">
              <w:rPr>
                <w:sz w:val="22"/>
              </w:rPr>
              <w:t>PER IL COORDINAMENTO E LO SVILUPPO DELLA RICERCA</w:t>
            </w:r>
          </w:p>
          <w:p w:rsidR="006F1CD9" w:rsidRPr="000F2142" w:rsidRDefault="006F1CD9" w:rsidP="004D53B3">
            <w:pPr>
              <w:jc w:val="center"/>
              <w:rPr>
                <w:i/>
                <w:sz w:val="22"/>
              </w:rPr>
            </w:pPr>
            <w:r w:rsidRPr="000F2142">
              <w:rPr>
                <w:i/>
                <w:sz w:val="22"/>
              </w:rPr>
              <w:t>(</w:t>
            </w:r>
            <w:r w:rsidR="001820EB">
              <w:rPr>
                <w:i/>
                <w:sz w:val="22"/>
              </w:rPr>
              <w:t xml:space="preserve">dott. </w:t>
            </w:r>
            <w:r w:rsidRPr="000F2142">
              <w:rPr>
                <w:i/>
                <w:sz w:val="22"/>
              </w:rPr>
              <w:t xml:space="preserve">Emanuele </w:t>
            </w:r>
            <w:r w:rsidR="001820EB" w:rsidRPr="000F2142">
              <w:rPr>
                <w:i/>
                <w:sz w:val="22"/>
              </w:rPr>
              <w:t>FIDORA</w:t>
            </w:r>
            <w:r w:rsidRPr="000F2142">
              <w:rPr>
                <w:i/>
                <w:sz w:val="22"/>
              </w:rPr>
              <w:t>)</w:t>
            </w:r>
          </w:p>
          <w:p w:rsidR="006F1CD9" w:rsidRPr="000F2142" w:rsidRDefault="006F1CD9" w:rsidP="004D53B3">
            <w:pPr>
              <w:rPr>
                <w:sz w:val="22"/>
              </w:rPr>
            </w:pPr>
          </w:p>
        </w:tc>
        <w:tc>
          <w:tcPr>
            <w:tcW w:w="5191" w:type="dxa"/>
          </w:tcPr>
          <w:p w:rsidR="006F1CD9" w:rsidRPr="000F2142" w:rsidRDefault="006F1CD9" w:rsidP="004D53B3">
            <w:pPr>
              <w:jc w:val="center"/>
              <w:rPr>
                <w:sz w:val="22"/>
              </w:rPr>
            </w:pPr>
            <w:r w:rsidRPr="000F2142">
              <w:rPr>
                <w:sz w:val="22"/>
              </w:rPr>
              <w:t>IL DIRETTORE GENERALE</w:t>
            </w:r>
          </w:p>
          <w:p w:rsidR="006F1CD9" w:rsidRPr="000F2142" w:rsidRDefault="006F1CD9" w:rsidP="004D53B3">
            <w:pPr>
              <w:jc w:val="center"/>
              <w:rPr>
                <w:sz w:val="22"/>
              </w:rPr>
            </w:pPr>
            <w:r w:rsidRPr="000F2142">
              <w:rPr>
                <w:sz w:val="22"/>
              </w:rPr>
              <w:t>PER L’INCENTIVAZIONE DELLE</w:t>
            </w:r>
          </w:p>
          <w:p w:rsidR="006F1CD9" w:rsidRPr="000F2142" w:rsidRDefault="006F1CD9" w:rsidP="004D53B3">
            <w:pPr>
              <w:jc w:val="center"/>
              <w:rPr>
                <w:sz w:val="22"/>
              </w:rPr>
            </w:pPr>
            <w:r w:rsidRPr="000F2142">
              <w:rPr>
                <w:sz w:val="22"/>
              </w:rPr>
              <w:t>ATTIVITA’ IMPRENDITORIALI</w:t>
            </w:r>
          </w:p>
          <w:p w:rsidR="006F1CD9" w:rsidRPr="000F2142" w:rsidRDefault="006F1CD9" w:rsidP="004D53B3">
            <w:pPr>
              <w:jc w:val="center"/>
              <w:rPr>
                <w:i/>
                <w:sz w:val="22"/>
              </w:rPr>
            </w:pPr>
            <w:r w:rsidRPr="000F2142">
              <w:rPr>
                <w:i/>
                <w:sz w:val="22"/>
              </w:rPr>
              <w:t>(</w:t>
            </w:r>
            <w:r w:rsidR="001820EB">
              <w:rPr>
                <w:i/>
                <w:sz w:val="22"/>
              </w:rPr>
              <w:t xml:space="preserve">dott. </w:t>
            </w:r>
            <w:r w:rsidRPr="000F2142">
              <w:rPr>
                <w:i/>
                <w:sz w:val="22"/>
              </w:rPr>
              <w:t xml:space="preserve">Carlo </w:t>
            </w:r>
            <w:r w:rsidR="001820EB" w:rsidRPr="000F2142">
              <w:rPr>
                <w:i/>
                <w:sz w:val="22"/>
              </w:rPr>
              <w:t>SAPPINO</w:t>
            </w:r>
            <w:r w:rsidRPr="000F2142">
              <w:rPr>
                <w:i/>
                <w:sz w:val="22"/>
              </w:rPr>
              <w:t>)</w:t>
            </w:r>
          </w:p>
        </w:tc>
      </w:tr>
    </w:tbl>
    <w:p w:rsidR="00A41FEC" w:rsidRPr="00B25AD5" w:rsidRDefault="00A41FEC" w:rsidP="001E1101">
      <w:pPr>
        <w:pStyle w:val="NormaleWeb"/>
        <w:spacing w:before="0" w:beforeAutospacing="0" w:afterLines="60" w:after="144" w:afterAutospacing="0"/>
        <w:ind w:left="420"/>
        <w:jc w:val="both"/>
        <w:rPr>
          <w:rFonts w:ascii="Book Antiqua" w:hAnsi="Book Antiqua"/>
          <w:sz w:val="22"/>
          <w:szCs w:val="22"/>
          <w:lang w:val="it-IT"/>
        </w:rPr>
      </w:pPr>
    </w:p>
    <w:sectPr w:rsidR="00A41FEC" w:rsidRPr="00B25AD5" w:rsidSect="001820E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30" w:right="991" w:bottom="1418" w:left="851" w:header="568" w:footer="10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A42" w:rsidRDefault="00C05A42">
      <w:r>
        <w:separator/>
      </w:r>
    </w:p>
  </w:endnote>
  <w:endnote w:type="continuationSeparator" w:id="0">
    <w:p w:rsidR="00C05A42" w:rsidRDefault="00C0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55" w:rsidRDefault="0075322D" w:rsidP="009720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A7D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A7D55" w:rsidRDefault="00EA7D55" w:rsidP="009720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55" w:rsidRPr="00FA6611" w:rsidRDefault="0075322D" w:rsidP="009720AF">
    <w:pPr>
      <w:pStyle w:val="Pidipagina"/>
      <w:framePr w:wrap="around" w:vAnchor="text" w:hAnchor="margin" w:xAlign="right" w:y="1"/>
      <w:rPr>
        <w:rStyle w:val="Numeropagina"/>
        <w:rFonts w:ascii="Book Antiqua" w:hAnsi="Book Antiqua"/>
        <w:sz w:val="22"/>
        <w:szCs w:val="22"/>
      </w:rPr>
    </w:pPr>
    <w:r w:rsidRPr="00FA6611">
      <w:rPr>
        <w:rStyle w:val="Numeropagina"/>
        <w:rFonts w:ascii="Book Antiqua" w:hAnsi="Book Antiqua"/>
        <w:sz w:val="22"/>
        <w:szCs w:val="22"/>
      </w:rPr>
      <w:fldChar w:fldCharType="begin"/>
    </w:r>
    <w:r w:rsidR="00EA7D55" w:rsidRPr="00FA6611">
      <w:rPr>
        <w:rStyle w:val="Numeropagina"/>
        <w:rFonts w:ascii="Book Antiqua" w:hAnsi="Book Antiqua"/>
        <w:sz w:val="22"/>
        <w:szCs w:val="22"/>
      </w:rPr>
      <w:instrText xml:space="preserve">PAGE  </w:instrText>
    </w:r>
    <w:r w:rsidRPr="00FA6611">
      <w:rPr>
        <w:rStyle w:val="Numeropagina"/>
        <w:rFonts w:ascii="Book Antiqua" w:hAnsi="Book Antiqua"/>
        <w:sz w:val="22"/>
        <w:szCs w:val="22"/>
      </w:rPr>
      <w:fldChar w:fldCharType="separate"/>
    </w:r>
    <w:r w:rsidR="003D21B7">
      <w:rPr>
        <w:rStyle w:val="Numeropagina"/>
        <w:rFonts w:ascii="Book Antiqua" w:hAnsi="Book Antiqua"/>
        <w:sz w:val="22"/>
        <w:szCs w:val="22"/>
      </w:rPr>
      <w:t>2</w:t>
    </w:r>
    <w:r w:rsidRPr="00FA6611">
      <w:rPr>
        <w:rStyle w:val="Numeropagina"/>
        <w:rFonts w:ascii="Book Antiqua" w:hAnsi="Book Antiqua"/>
        <w:sz w:val="22"/>
        <w:szCs w:val="22"/>
      </w:rPr>
      <w:fldChar w:fldCharType="end"/>
    </w:r>
  </w:p>
  <w:p w:rsidR="00EA7D55" w:rsidRDefault="00EA7D55" w:rsidP="009720AF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6110847"/>
      <w:docPartObj>
        <w:docPartGallery w:val="Page Numbers (Bottom of Page)"/>
        <w:docPartUnique/>
      </w:docPartObj>
    </w:sdtPr>
    <w:sdtEndPr/>
    <w:sdtContent>
      <w:p w:rsidR="00561F23" w:rsidRDefault="0075322D">
        <w:pPr>
          <w:pStyle w:val="Pidipagina"/>
          <w:jc w:val="right"/>
        </w:pPr>
        <w:r>
          <w:fldChar w:fldCharType="begin"/>
        </w:r>
        <w:r w:rsidR="00561F23">
          <w:instrText>PAGE   \* MERGEFORMAT</w:instrText>
        </w:r>
        <w:r>
          <w:fldChar w:fldCharType="separate"/>
        </w:r>
        <w:r w:rsidR="003D21B7">
          <w:rPr>
            <w:noProof/>
          </w:rPr>
          <w:t>1</w:t>
        </w:r>
        <w:r>
          <w:fldChar w:fldCharType="end"/>
        </w:r>
      </w:p>
    </w:sdtContent>
  </w:sdt>
  <w:p w:rsidR="00561F23" w:rsidRDefault="00561F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A42" w:rsidRDefault="00C05A42">
      <w:r>
        <w:separator/>
      </w:r>
    </w:p>
  </w:footnote>
  <w:footnote w:type="continuationSeparator" w:id="0">
    <w:p w:rsidR="00C05A42" w:rsidRDefault="00C05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55" w:rsidRPr="006F1CD9" w:rsidRDefault="006F1CD9" w:rsidP="006F1CD9">
    <w:pPr>
      <w:pStyle w:val="Intestazione"/>
      <w:jc w:val="right"/>
    </w:pPr>
    <w:r>
      <w:rPr>
        <w:noProof/>
      </w:rPr>
      <w:drawing>
        <wp:inline distT="0" distB="0" distL="0" distR="0">
          <wp:extent cx="438150" cy="476250"/>
          <wp:effectExtent l="19050" t="0" r="0" b="0"/>
          <wp:docPr id="5" name="Immagine 5" descr="Logo Stell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tella Repub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jc w:val="center"/>
      <w:tblLayout w:type="fixed"/>
      <w:tblLook w:val="04A0" w:firstRow="1" w:lastRow="0" w:firstColumn="1" w:lastColumn="0" w:noHBand="0" w:noVBand="1"/>
    </w:tblPr>
    <w:tblGrid>
      <w:gridCol w:w="5103"/>
      <w:gridCol w:w="567"/>
      <w:gridCol w:w="5103"/>
    </w:tblGrid>
    <w:tr w:rsidR="006F1CD9" w:rsidRPr="00D628D1" w:rsidTr="004D53B3">
      <w:trPr>
        <w:jc w:val="center"/>
      </w:trPr>
      <w:tc>
        <w:tcPr>
          <w:tcW w:w="5103" w:type="dxa"/>
        </w:tcPr>
        <w:p w:rsidR="006F1CD9" w:rsidRDefault="006F1CD9" w:rsidP="004D53B3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438150" cy="476250"/>
                <wp:effectExtent l="19050" t="0" r="0" b="0"/>
                <wp:docPr id="3" name="Immagine 3" descr="Logo Stell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tell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F1CD9" w:rsidRPr="00D628D1" w:rsidRDefault="006F1CD9" w:rsidP="004D53B3">
          <w:pPr>
            <w:jc w:val="center"/>
          </w:pPr>
          <w:r w:rsidRPr="00D628D1">
            <w:rPr>
              <w:rFonts w:ascii="Palace Script MT" w:hAnsi="Palace Script MT"/>
              <w:sz w:val="52"/>
              <w:szCs w:val="52"/>
            </w:rPr>
            <w:t>Ministero dell’Istruzione, dell’Università e della Ricerca</w:t>
          </w:r>
        </w:p>
      </w:tc>
      <w:tc>
        <w:tcPr>
          <w:tcW w:w="567" w:type="dxa"/>
        </w:tcPr>
        <w:p w:rsidR="006F1CD9" w:rsidRDefault="006F1CD9" w:rsidP="004D53B3">
          <w:pPr>
            <w:jc w:val="center"/>
          </w:pPr>
        </w:p>
      </w:tc>
      <w:tc>
        <w:tcPr>
          <w:tcW w:w="5103" w:type="dxa"/>
        </w:tcPr>
        <w:p w:rsidR="006F1CD9" w:rsidRDefault="006F1CD9" w:rsidP="004D53B3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438150" cy="476250"/>
                <wp:effectExtent l="19050" t="0" r="0" b="0"/>
                <wp:docPr id="4" name="Immagine 4" descr="Logo Stella 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tella 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F1CD9" w:rsidRPr="00D628D1" w:rsidRDefault="006F1CD9" w:rsidP="004D53B3">
          <w:pPr>
            <w:jc w:val="center"/>
            <w:rPr>
              <w:rFonts w:ascii="Palace Script MT" w:hAnsi="Palace Script MT"/>
              <w:sz w:val="52"/>
              <w:szCs w:val="52"/>
            </w:rPr>
          </w:pPr>
          <w:r w:rsidRPr="00D628D1">
            <w:rPr>
              <w:rFonts w:ascii="Palace Script MT" w:hAnsi="Palace Script MT"/>
              <w:sz w:val="52"/>
              <w:szCs w:val="52"/>
            </w:rPr>
            <w:t>Ministero</w:t>
          </w:r>
        </w:p>
        <w:p w:rsidR="006F1CD9" w:rsidRPr="00D628D1" w:rsidRDefault="006F1CD9" w:rsidP="004D53B3">
          <w:pPr>
            <w:jc w:val="center"/>
          </w:pPr>
          <w:r w:rsidRPr="00D628D1">
            <w:rPr>
              <w:rFonts w:ascii="Palace Script MT" w:hAnsi="Palace Script MT"/>
              <w:sz w:val="52"/>
              <w:szCs w:val="52"/>
            </w:rPr>
            <w:t>dello Sviluppo Economico</w:t>
          </w:r>
        </w:p>
      </w:tc>
    </w:tr>
    <w:tr w:rsidR="006F1CD9" w:rsidRPr="00D628D1" w:rsidTr="004D53B3">
      <w:trPr>
        <w:jc w:val="center"/>
      </w:trPr>
      <w:tc>
        <w:tcPr>
          <w:tcW w:w="5103" w:type="dxa"/>
        </w:tcPr>
        <w:p w:rsidR="006F1CD9" w:rsidRPr="00E7145F" w:rsidRDefault="006F1CD9" w:rsidP="004D53B3">
          <w:pPr>
            <w:jc w:val="center"/>
            <w:rPr>
              <w:rFonts w:eastAsia="Arial Unicode MS"/>
              <w:bCs/>
              <w:smallCaps/>
              <w:sz w:val="22"/>
              <w:szCs w:val="22"/>
            </w:rPr>
          </w:pPr>
          <w:r w:rsidRPr="00E7145F">
            <w:rPr>
              <w:smallCaps/>
            </w:rPr>
            <w:t xml:space="preserve">Dipartimento per </w:t>
          </w:r>
          <w:r w:rsidRPr="00E7145F">
            <w:rPr>
              <w:rFonts w:eastAsia="Arial Unicode MS"/>
              <w:bCs/>
              <w:smallCaps/>
              <w:sz w:val="22"/>
              <w:szCs w:val="22"/>
            </w:rPr>
            <w:t>l’Università,</w:t>
          </w:r>
        </w:p>
        <w:p w:rsidR="006F1CD9" w:rsidRPr="00E7145F" w:rsidRDefault="006F1CD9" w:rsidP="004D53B3">
          <w:pPr>
            <w:jc w:val="center"/>
            <w:rPr>
              <w:rFonts w:eastAsia="Arial Unicode MS"/>
              <w:bCs/>
              <w:smallCaps/>
              <w:sz w:val="22"/>
              <w:szCs w:val="22"/>
            </w:rPr>
          </w:pPr>
          <w:r w:rsidRPr="00E7145F">
            <w:rPr>
              <w:rFonts w:eastAsia="Arial Unicode MS"/>
              <w:bCs/>
              <w:smallCaps/>
              <w:sz w:val="22"/>
              <w:szCs w:val="22"/>
            </w:rPr>
            <w:t>l’alta formazione artistica, musicale</w:t>
          </w:r>
        </w:p>
        <w:p w:rsidR="006F1CD9" w:rsidRPr="00D628D1" w:rsidRDefault="006F1CD9" w:rsidP="004D53B3">
          <w:pPr>
            <w:jc w:val="center"/>
          </w:pPr>
          <w:r w:rsidRPr="00E7145F">
            <w:rPr>
              <w:rFonts w:eastAsia="Arial Unicode MS"/>
              <w:bCs/>
              <w:smallCaps/>
              <w:sz w:val="22"/>
              <w:szCs w:val="22"/>
            </w:rPr>
            <w:t>e coreutica e per la ricerca</w:t>
          </w:r>
        </w:p>
      </w:tc>
      <w:tc>
        <w:tcPr>
          <w:tcW w:w="567" w:type="dxa"/>
        </w:tcPr>
        <w:p w:rsidR="006F1CD9" w:rsidRPr="00D628D1" w:rsidRDefault="006F1CD9" w:rsidP="004D53B3">
          <w:pPr>
            <w:jc w:val="center"/>
            <w:rPr>
              <w:smallCaps/>
            </w:rPr>
          </w:pPr>
        </w:p>
      </w:tc>
      <w:tc>
        <w:tcPr>
          <w:tcW w:w="5103" w:type="dxa"/>
        </w:tcPr>
        <w:p w:rsidR="006F1CD9" w:rsidRPr="00E7145F" w:rsidRDefault="006F1CD9" w:rsidP="004D53B3">
          <w:pPr>
            <w:jc w:val="center"/>
            <w:rPr>
              <w:smallCaps/>
            </w:rPr>
          </w:pPr>
          <w:r w:rsidRPr="00E7145F">
            <w:rPr>
              <w:smallCaps/>
            </w:rPr>
            <w:t>Dipartimento per lo sviluppo</w:t>
          </w:r>
        </w:p>
        <w:p w:rsidR="006F1CD9" w:rsidRPr="00D628D1" w:rsidRDefault="006F1CD9" w:rsidP="004D53B3">
          <w:pPr>
            <w:jc w:val="center"/>
            <w:rPr>
              <w:smallCaps/>
            </w:rPr>
          </w:pPr>
          <w:r w:rsidRPr="00E7145F">
            <w:rPr>
              <w:smallCaps/>
            </w:rPr>
            <w:t>e la coesione economica</w:t>
          </w:r>
        </w:p>
      </w:tc>
    </w:tr>
    <w:tr w:rsidR="006F1CD9" w:rsidRPr="00D628D1" w:rsidTr="004D53B3">
      <w:trPr>
        <w:jc w:val="center"/>
      </w:trPr>
      <w:tc>
        <w:tcPr>
          <w:tcW w:w="5103" w:type="dxa"/>
        </w:tcPr>
        <w:p w:rsidR="006F1CD9" w:rsidRPr="00E7145F" w:rsidRDefault="006F1CD9" w:rsidP="004D53B3">
          <w:pPr>
            <w:spacing w:before="60"/>
            <w:jc w:val="center"/>
          </w:pPr>
          <w:r w:rsidRPr="00E7145F">
            <w:t>Direzione generale</w:t>
          </w:r>
        </w:p>
        <w:p w:rsidR="006F1CD9" w:rsidRPr="00D628D1" w:rsidRDefault="006F1CD9" w:rsidP="004D53B3">
          <w:pPr>
            <w:jc w:val="center"/>
          </w:pPr>
          <w:r w:rsidRPr="00E7145F">
            <w:t>per il coordinamento e lo sviluppo della ricerca</w:t>
          </w:r>
        </w:p>
      </w:tc>
      <w:tc>
        <w:tcPr>
          <w:tcW w:w="567" w:type="dxa"/>
        </w:tcPr>
        <w:p w:rsidR="006F1CD9" w:rsidRPr="00D628D1" w:rsidRDefault="006F1CD9" w:rsidP="004D53B3">
          <w:pPr>
            <w:spacing w:before="60"/>
            <w:jc w:val="center"/>
          </w:pPr>
        </w:p>
      </w:tc>
      <w:tc>
        <w:tcPr>
          <w:tcW w:w="5103" w:type="dxa"/>
        </w:tcPr>
        <w:p w:rsidR="006F1CD9" w:rsidRPr="00E7145F" w:rsidRDefault="006F1CD9" w:rsidP="004D53B3">
          <w:pPr>
            <w:spacing w:before="60"/>
            <w:jc w:val="center"/>
          </w:pPr>
          <w:r w:rsidRPr="00E7145F">
            <w:t>Direzione generale</w:t>
          </w:r>
        </w:p>
        <w:p w:rsidR="006F1CD9" w:rsidRPr="00D628D1" w:rsidRDefault="006F1CD9" w:rsidP="004D53B3">
          <w:pPr>
            <w:jc w:val="center"/>
          </w:pPr>
          <w:r w:rsidRPr="00E7145F">
            <w:t>per l’incentivazione delle attività imprenditoriali</w:t>
          </w:r>
        </w:p>
      </w:tc>
    </w:tr>
  </w:tbl>
  <w:p w:rsidR="006F1CD9" w:rsidRDefault="006F1C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227D"/>
    <w:multiLevelType w:val="hybridMultilevel"/>
    <w:tmpl w:val="60EC9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95F39"/>
    <w:multiLevelType w:val="hybridMultilevel"/>
    <w:tmpl w:val="80547F0A"/>
    <w:lvl w:ilvl="0" w:tplc="246CAADE"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A3330D6"/>
    <w:multiLevelType w:val="hybridMultilevel"/>
    <w:tmpl w:val="19E4C454"/>
    <w:lvl w:ilvl="0" w:tplc="52388F0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55C9D"/>
    <w:multiLevelType w:val="hybridMultilevel"/>
    <w:tmpl w:val="60EC9B5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21E4A68"/>
    <w:multiLevelType w:val="hybridMultilevel"/>
    <w:tmpl w:val="3BD82D88"/>
    <w:lvl w:ilvl="0" w:tplc="991668B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475BD"/>
    <w:multiLevelType w:val="hybridMultilevel"/>
    <w:tmpl w:val="2D1C15FA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46A56EC4"/>
    <w:multiLevelType w:val="hybridMultilevel"/>
    <w:tmpl w:val="A2AA0026"/>
    <w:lvl w:ilvl="0" w:tplc="52388F0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E9208A"/>
    <w:multiLevelType w:val="hybridMultilevel"/>
    <w:tmpl w:val="FEF48F72"/>
    <w:lvl w:ilvl="0" w:tplc="B4EC672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4D0BA7"/>
    <w:multiLevelType w:val="hybridMultilevel"/>
    <w:tmpl w:val="A2AA0026"/>
    <w:lvl w:ilvl="0" w:tplc="52388F0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E47433"/>
    <w:multiLevelType w:val="hybridMultilevel"/>
    <w:tmpl w:val="3BD82D88"/>
    <w:lvl w:ilvl="0" w:tplc="991668B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12CCA"/>
    <w:multiLevelType w:val="hybridMultilevel"/>
    <w:tmpl w:val="1084F992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C393097"/>
    <w:multiLevelType w:val="hybridMultilevel"/>
    <w:tmpl w:val="6D6AF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87843"/>
    <w:multiLevelType w:val="hybridMultilevel"/>
    <w:tmpl w:val="A2AA0026"/>
    <w:lvl w:ilvl="0" w:tplc="52388F0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2246FE"/>
    <w:multiLevelType w:val="hybridMultilevel"/>
    <w:tmpl w:val="86F258AC"/>
    <w:lvl w:ilvl="0" w:tplc="0410000F">
      <w:start w:val="1"/>
      <w:numFmt w:val="decimal"/>
      <w:lvlText w:val="%1."/>
      <w:lvlJc w:val="left"/>
      <w:pPr>
        <w:ind w:left="1140" w:hanging="360"/>
      </w:pPr>
    </w:lvl>
    <w:lvl w:ilvl="1" w:tplc="04100019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714A735B"/>
    <w:multiLevelType w:val="hybridMultilevel"/>
    <w:tmpl w:val="86F258AC"/>
    <w:lvl w:ilvl="0" w:tplc="0410000F">
      <w:start w:val="1"/>
      <w:numFmt w:val="decimal"/>
      <w:lvlText w:val="%1.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13"/>
  </w:num>
  <w:num w:numId="9">
    <w:abstractNumId w:val="5"/>
  </w:num>
  <w:num w:numId="10">
    <w:abstractNumId w:val="14"/>
  </w:num>
  <w:num w:numId="11">
    <w:abstractNumId w:val="3"/>
  </w:num>
  <w:num w:numId="12">
    <w:abstractNumId w:val="0"/>
  </w:num>
  <w:num w:numId="13">
    <w:abstractNumId w:val="6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37"/>
    <w:rsid w:val="0000671F"/>
    <w:rsid w:val="00007FCC"/>
    <w:rsid w:val="0001472B"/>
    <w:rsid w:val="0001685A"/>
    <w:rsid w:val="000271FC"/>
    <w:rsid w:val="00047BD7"/>
    <w:rsid w:val="00067C96"/>
    <w:rsid w:val="000704E6"/>
    <w:rsid w:val="0007483B"/>
    <w:rsid w:val="000A0640"/>
    <w:rsid w:val="000A3E46"/>
    <w:rsid w:val="000A721E"/>
    <w:rsid w:val="000A7720"/>
    <w:rsid w:val="000B10DF"/>
    <w:rsid w:val="000B4196"/>
    <w:rsid w:val="000C15FD"/>
    <w:rsid w:val="000D1F89"/>
    <w:rsid w:val="000D22C0"/>
    <w:rsid w:val="000E60EA"/>
    <w:rsid w:val="000F1777"/>
    <w:rsid w:val="000F2142"/>
    <w:rsid w:val="000F251B"/>
    <w:rsid w:val="000F74A9"/>
    <w:rsid w:val="000F7A3F"/>
    <w:rsid w:val="001046C5"/>
    <w:rsid w:val="001065AE"/>
    <w:rsid w:val="001239BD"/>
    <w:rsid w:val="00134304"/>
    <w:rsid w:val="00136DBC"/>
    <w:rsid w:val="00144567"/>
    <w:rsid w:val="00151A74"/>
    <w:rsid w:val="00155B68"/>
    <w:rsid w:val="00157AD6"/>
    <w:rsid w:val="00160622"/>
    <w:rsid w:val="00164D7A"/>
    <w:rsid w:val="00167C87"/>
    <w:rsid w:val="001702AF"/>
    <w:rsid w:val="001737AB"/>
    <w:rsid w:val="00173D9C"/>
    <w:rsid w:val="001758CB"/>
    <w:rsid w:val="001820EB"/>
    <w:rsid w:val="00183556"/>
    <w:rsid w:val="0019766C"/>
    <w:rsid w:val="001A2973"/>
    <w:rsid w:val="001B01E2"/>
    <w:rsid w:val="001B58D9"/>
    <w:rsid w:val="001B594A"/>
    <w:rsid w:val="001C14AC"/>
    <w:rsid w:val="001E1101"/>
    <w:rsid w:val="001E5B49"/>
    <w:rsid w:val="001F2BCB"/>
    <w:rsid w:val="001F5C24"/>
    <w:rsid w:val="00203676"/>
    <w:rsid w:val="00205AAF"/>
    <w:rsid w:val="002119A1"/>
    <w:rsid w:val="002246A7"/>
    <w:rsid w:val="00226195"/>
    <w:rsid w:val="00233C94"/>
    <w:rsid w:val="00242151"/>
    <w:rsid w:val="002461E1"/>
    <w:rsid w:val="00250130"/>
    <w:rsid w:val="00260072"/>
    <w:rsid w:val="00260E42"/>
    <w:rsid w:val="002670FF"/>
    <w:rsid w:val="002C000E"/>
    <w:rsid w:val="002C3549"/>
    <w:rsid w:val="002D0BDC"/>
    <w:rsid w:val="002D2B89"/>
    <w:rsid w:val="002E6927"/>
    <w:rsid w:val="002F43B2"/>
    <w:rsid w:val="00310D3A"/>
    <w:rsid w:val="003242E2"/>
    <w:rsid w:val="00337784"/>
    <w:rsid w:val="00355750"/>
    <w:rsid w:val="00356A88"/>
    <w:rsid w:val="003631BA"/>
    <w:rsid w:val="00370325"/>
    <w:rsid w:val="00370393"/>
    <w:rsid w:val="0037106F"/>
    <w:rsid w:val="003739C8"/>
    <w:rsid w:val="00377250"/>
    <w:rsid w:val="00397101"/>
    <w:rsid w:val="003A1A0E"/>
    <w:rsid w:val="003A458A"/>
    <w:rsid w:val="003B755A"/>
    <w:rsid w:val="003D21B7"/>
    <w:rsid w:val="003E022D"/>
    <w:rsid w:val="003E6631"/>
    <w:rsid w:val="003F5EF6"/>
    <w:rsid w:val="003F76CC"/>
    <w:rsid w:val="00405816"/>
    <w:rsid w:val="00406EAF"/>
    <w:rsid w:val="00443F0F"/>
    <w:rsid w:val="00446FA3"/>
    <w:rsid w:val="00450466"/>
    <w:rsid w:val="004527A5"/>
    <w:rsid w:val="004557C0"/>
    <w:rsid w:val="00457014"/>
    <w:rsid w:val="00466A56"/>
    <w:rsid w:val="00474D5F"/>
    <w:rsid w:val="00476021"/>
    <w:rsid w:val="0048714A"/>
    <w:rsid w:val="0049418F"/>
    <w:rsid w:val="004B5280"/>
    <w:rsid w:val="004C106E"/>
    <w:rsid w:val="004C5C49"/>
    <w:rsid w:val="004D2D1D"/>
    <w:rsid w:val="005050AA"/>
    <w:rsid w:val="00510768"/>
    <w:rsid w:val="00523DAA"/>
    <w:rsid w:val="00526B94"/>
    <w:rsid w:val="00526BD2"/>
    <w:rsid w:val="005333B4"/>
    <w:rsid w:val="005410F0"/>
    <w:rsid w:val="00543655"/>
    <w:rsid w:val="00543858"/>
    <w:rsid w:val="005537FD"/>
    <w:rsid w:val="00554563"/>
    <w:rsid w:val="00556206"/>
    <w:rsid w:val="00556E51"/>
    <w:rsid w:val="00560B85"/>
    <w:rsid w:val="005619A2"/>
    <w:rsid w:val="00561F23"/>
    <w:rsid w:val="005661E4"/>
    <w:rsid w:val="00570177"/>
    <w:rsid w:val="00576803"/>
    <w:rsid w:val="005B77EA"/>
    <w:rsid w:val="005C1AE3"/>
    <w:rsid w:val="005D4421"/>
    <w:rsid w:val="005E24B6"/>
    <w:rsid w:val="00610456"/>
    <w:rsid w:val="0061784F"/>
    <w:rsid w:val="006350BA"/>
    <w:rsid w:val="00650105"/>
    <w:rsid w:val="00666143"/>
    <w:rsid w:val="00666254"/>
    <w:rsid w:val="006750CA"/>
    <w:rsid w:val="006B5686"/>
    <w:rsid w:val="006D6F37"/>
    <w:rsid w:val="006D79A4"/>
    <w:rsid w:val="006F17B0"/>
    <w:rsid w:val="006F1CD9"/>
    <w:rsid w:val="006F6A7D"/>
    <w:rsid w:val="00700CA9"/>
    <w:rsid w:val="007036FA"/>
    <w:rsid w:val="00723F0E"/>
    <w:rsid w:val="007247A8"/>
    <w:rsid w:val="007329B3"/>
    <w:rsid w:val="00732CEA"/>
    <w:rsid w:val="0073610A"/>
    <w:rsid w:val="00747730"/>
    <w:rsid w:val="0075322D"/>
    <w:rsid w:val="00763E48"/>
    <w:rsid w:val="00774422"/>
    <w:rsid w:val="00785F8C"/>
    <w:rsid w:val="00786789"/>
    <w:rsid w:val="007919D5"/>
    <w:rsid w:val="007A1882"/>
    <w:rsid w:val="007A765A"/>
    <w:rsid w:val="007B4E8A"/>
    <w:rsid w:val="007C0D5A"/>
    <w:rsid w:val="007C286F"/>
    <w:rsid w:val="007C3730"/>
    <w:rsid w:val="007D32ED"/>
    <w:rsid w:val="007E0203"/>
    <w:rsid w:val="007E0810"/>
    <w:rsid w:val="007E65FA"/>
    <w:rsid w:val="007E6DDD"/>
    <w:rsid w:val="00802494"/>
    <w:rsid w:val="008164A4"/>
    <w:rsid w:val="008220DF"/>
    <w:rsid w:val="008273D8"/>
    <w:rsid w:val="00842D48"/>
    <w:rsid w:val="008508A7"/>
    <w:rsid w:val="008524EB"/>
    <w:rsid w:val="00854455"/>
    <w:rsid w:val="00855E5D"/>
    <w:rsid w:val="00855FD4"/>
    <w:rsid w:val="00873F0F"/>
    <w:rsid w:val="00880E28"/>
    <w:rsid w:val="008829B1"/>
    <w:rsid w:val="00893A59"/>
    <w:rsid w:val="008A2EB9"/>
    <w:rsid w:val="008E0290"/>
    <w:rsid w:val="008E3F45"/>
    <w:rsid w:val="008E64A3"/>
    <w:rsid w:val="008F1EB2"/>
    <w:rsid w:val="008F47B6"/>
    <w:rsid w:val="008F4DF9"/>
    <w:rsid w:val="008F4E17"/>
    <w:rsid w:val="008F6587"/>
    <w:rsid w:val="009065D5"/>
    <w:rsid w:val="009126D1"/>
    <w:rsid w:val="00920FB5"/>
    <w:rsid w:val="00943869"/>
    <w:rsid w:val="00951F63"/>
    <w:rsid w:val="00952E4C"/>
    <w:rsid w:val="009550E5"/>
    <w:rsid w:val="00962869"/>
    <w:rsid w:val="009719BB"/>
    <w:rsid w:val="009720AF"/>
    <w:rsid w:val="009736EB"/>
    <w:rsid w:val="009744C1"/>
    <w:rsid w:val="00975E36"/>
    <w:rsid w:val="009A1486"/>
    <w:rsid w:val="009B10CA"/>
    <w:rsid w:val="009B5D93"/>
    <w:rsid w:val="009C1C71"/>
    <w:rsid w:val="009C7012"/>
    <w:rsid w:val="009D417E"/>
    <w:rsid w:val="009E1979"/>
    <w:rsid w:val="009E26F7"/>
    <w:rsid w:val="009E35BB"/>
    <w:rsid w:val="009E3ACD"/>
    <w:rsid w:val="009E66DC"/>
    <w:rsid w:val="009F74E2"/>
    <w:rsid w:val="00A03562"/>
    <w:rsid w:val="00A11ED4"/>
    <w:rsid w:val="00A13B24"/>
    <w:rsid w:val="00A231DF"/>
    <w:rsid w:val="00A234BD"/>
    <w:rsid w:val="00A24C83"/>
    <w:rsid w:val="00A328CC"/>
    <w:rsid w:val="00A354B4"/>
    <w:rsid w:val="00A41FEC"/>
    <w:rsid w:val="00A52A82"/>
    <w:rsid w:val="00A57541"/>
    <w:rsid w:val="00A677D1"/>
    <w:rsid w:val="00A71479"/>
    <w:rsid w:val="00A779DE"/>
    <w:rsid w:val="00A86C3D"/>
    <w:rsid w:val="00AC1008"/>
    <w:rsid w:val="00AC5EA1"/>
    <w:rsid w:val="00AD546B"/>
    <w:rsid w:val="00AD7B75"/>
    <w:rsid w:val="00AE4E90"/>
    <w:rsid w:val="00AF1414"/>
    <w:rsid w:val="00AF151D"/>
    <w:rsid w:val="00AF569C"/>
    <w:rsid w:val="00B0067C"/>
    <w:rsid w:val="00B20314"/>
    <w:rsid w:val="00B20D3A"/>
    <w:rsid w:val="00B25AD5"/>
    <w:rsid w:val="00B304E6"/>
    <w:rsid w:val="00B35E5E"/>
    <w:rsid w:val="00B37DB2"/>
    <w:rsid w:val="00B579E1"/>
    <w:rsid w:val="00B66232"/>
    <w:rsid w:val="00B76EA5"/>
    <w:rsid w:val="00B81E7D"/>
    <w:rsid w:val="00B92375"/>
    <w:rsid w:val="00B97C1C"/>
    <w:rsid w:val="00BD4FF9"/>
    <w:rsid w:val="00BE7F92"/>
    <w:rsid w:val="00C046FB"/>
    <w:rsid w:val="00C05A42"/>
    <w:rsid w:val="00C13E57"/>
    <w:rsid w:val="00C17423"/>
    <w:rsid w:val="00C2357A"/>
    <w:rsid w:val="00C26C48"/>
    <w:rsid w:val="00C30DF8"/>
    <w:rsid w:val="00C36AF1"/>
    <w:rsid w:val="00C40F49"/>
    <w:rsid w:val="00C54476"/>
    <w:rsid w:val="00C66BA9"/>
    <w:rsid w:val="00C7587D"/>
    <w:rsid w:val="00C81B1D"/>
    <w:rsid w:val="00C84D92"/>
    <w:rsid w:val="00C97AB0"/>
    <w:rsid w:val="00CA08BF"/>
    <w:rsid w:val="00CD23AC"/>
    <w:rsid w:val="00CD73A3"/>
    <w:rsid w:val="00CD77AA"/>
    <w:rsid w:val="00CE1715"/>
    <w:rsid w:val="00CE21E8"/>
    <w:rsid w:val="00CE47DC"/>
    <w:rsid w:val="00CF27E5"/>
    <w:rsid w:val="00CF6673"/>
    <w:rsid w:val="00D03F94"/>
    <w:rsid w:val="00D069E3"/>
    <w:rsid w:val="00D12F7F"/>
    <w:rsid w:val="00D17DE1"/>
    <w:rsid w:val="00D20D37"/>
    <w:rsid w:val="00D33178"/>
    <w:rsid w:val="00D422BD"/>
    <w:rsid w:val="00D5180C"/>
    <w:rsid w:val="00D55FB6"/>
    <w:rsid w:val="00D63661"/>
    <w:rsid w:val="00D852FC"/>
    <w:rsid w:val="00D91697"/>
    <w:rsid w:val="00D93335"/>
    <w:rsid w:val="00D9715E"/>
    <w:rsid w:val="00DA6474"/>
    <w:rsid w:val="00DA7937"/>
    <w:rsid w:val="00DB5988"/>
    <w:rsid w:val="00DB7BDE"/>
    <w:rsid w:val="00DC05DC"/>
    <w:rsid w:val="00DC311D"/>
    <w:rsid w:val="00DC760B"/>
    <w:rsid w:val="00DD3E48"/>
    <w:rsid w:val="00DD6ADA"/>
    <w:rsid w:val="00DF30B8"/>
    <w:rsid w:val="00E04780"/>
    <w:rsid w:val="00E11E18"/>
    <w:rsid w:val="00E21105"/>
    <w:rsid w:val="00E317CF"/>
    <w:rsid w:val="00E33B53"/>
    <w:rsid w:val="00E3696B"/>
    <w:rsid w:val="00E41D78"/>
    <w:rsid w:val="00E744FD"/>
    <w:rsid w:val="00E8280D"/>
    <w:rsid w:val="00EA0E7E"/>
    <w:rsid w:val="00EA54D4"/>
    <w:rsid w:val="00EA7D55"/>
    <w:rsid w:val="00EB0384"/>
    <w:rsid w:val="00EB55DA"/>
    <w:rsid w:val="00EC395B"/>
    <w:rsid w:val="00ED364E"/>
    <w:rsid w:val="00ED5839"/>
    <w:rsid w:val="00EE1957"/>
    <w:rsid w:val="00EE6AC0"/>
    <w:rsid w:val="00EE6E0E"/>
    <w:rsid w:val="00EF1870"/>
    <w:rsid w:val="00EF27D0"/>
    <w:rsid w:val="00EF783E"/>
    <w:rsid w:val="00F01CFE"/>
    <w:rsid w:val="00F02DD7"/>
    <w:rsid w:val="00F034EC"/>
    <w:rsid w:val="00F043CB"/>
    <w:rsid w:val="00F2070B"/>
    <w:rsid w:val="00F352B5"/>
    <w:rsid w:val="00F44044"/>
    <w:rsid w:val="00F55CEE"/>
    <w:rsid w:val="00F56CC0"/>
    <w:rsid w:val="00F61924"/>
    <w:rsid w:val="00F64F1B"/>
    <w:rsid w:val="00F72C37"/>
    <w:rsid w:val="00F92EE9"/>
    <w:rsid w:val="00FA6611"/>
    <w:rsid w:val="00FB0502"/>
    <w:rsid w:val="00FB1625"/>
    <w:rsid w:val="00FC4D39"/>
    <w:rsid w:val="00FC5F7F"/>
    <w:rsid w:val="00FC611E"/>
    <w:rsid w:val="00FD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D6F37"/>
    <w:pPr>
      <w:keepNext/>
      <w:jc w:val="both"/>
      <w:outlineLvl w:val="0"/>
    </w:pPr>
    <w:rPr>
      <w:rFonts w:ascii="Book Antiqua" w:hAnsi="Book Antiqua"/>
      <w:i/>
      <w:i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6F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6F37"/>
    <w:rPr>
      <w:rFonts w:ascii="Book Antiqua" w:eastAsia="Times New Roman" w:hAnsi="Book Antiqua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D6F37"/>
    <w:pPr>
      <w:jc w:val="center"/>
    </w:pPr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D6F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6D6F37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D6F3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6D6F37"/>
    <w:rPr>
      <w:b/>
      <w:bCs/>
    </w:rPr>
  </w:style>
  <w:style w:type="paragraph" w:styleId="NormaleWeb">
    <w:name w:val="Normal (Web)"/>
    <w:basedOn w:val="Normale"/>
    <w:uiPriority w:val="99"/>
    <w:rsid w:val="006D6F3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6D6F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F3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D6F37"/>
  </w:style>
  <w:style w:type="paragraph" w:styleId="Rientrocorpodeltesto">
    <w:name w:val="Body Text Indent"/>
    <w:basedOn w:val="Normale"/>
    <w:link w:val="RientrocorpodeltestoCarattere"/>
    <w:rsid w:val="006D6F37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D6F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taintestata1">
    <w:name w:val="Carta intestata 1"/>
    <w:basedOn w:val="Titolo2"/>
    <w:rsid w:val="006D6F37"/>
    <w:pPr>
      <w:keepLines w:val="0"/>
      <w:spacing w:before="0"/>
      <w:ind w:left="-1134" w:right="-1366"/>
      <w:jc w:val="center"/>
    </w:pPr>
    <w:rPr>
      <w:rFonts w:ascii="Kunstler Script" w:eastAsia="Times New Roman" w:hAnsi="Kunstler Script" w:cs="Times New Roman"/>
      <w:b w:val="0"/>
      <w:bCs w:val="0"/>
      <w:color w:val="auto"/>
      <w:sz w:val="64"/>
      <w:szCs w:val="20"/>
    </w:rPr>
  </w:style>
  <w:style w:type="character" w:styleId="Rimandocommento">
    <w:name w:val="annotation reference"/>
    <w:rsid w:val="006D6F3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D6F37"/>
    <w:rPr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rsid w:val="006D6F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6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F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F37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6474"/>
    <w:rPr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6474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81E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E7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704E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704E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6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D6F37"/>
    <w:pPr>
      <w:keepNext/>
      <w:jc w:val="both"/>
      <w:outlineLvl w:val="0"/>
    </w:pPr>
    <w:rPr>
      <w:rFonts w:ascii="Book Antiqua" w:hAnsi="Book Antiqua"/>
      <w:i/>
      <w:i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D6F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D6F37"/>
    <w:rPr>
      <w:rFonts w:ascii="Book Antiqua" w:eastAsia="Times New Roman" w:hAnsi="Book Antiqua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D6F37"/>
    <w:pPr>
      <w:jc w:val="center"/>
    </w:pPr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D6F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6D6F37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D6F3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6D6F37"/>
    <w:rPr>
      <w:b/>
      <w:bCs/>
    </w:rPr>
  </w:style>
  <w:style w:type="paragraph" w:styleId="NormaleWeb">
    <w:name w:val="Normal (Web)"/>
    <w:basedOn w:val="Normale"/>
    <w:uiPriority w:val="99"/>
    <w:rsid w:val="006D6F3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6D6F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F3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D6F37"/>
  </w:style>
  <w:style w:type="paragraph" w:styleId="Rientrocorpodeltesto">
    <w:name w:val="Body Text Indent"/>
    <w:basedOn w:val="Normale"/>
    <w:link w:val="RientrocorpodeltestoCarattere"/>
    <w:rsid w:val="006D6F37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D6F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taintestata1">
    <w:name w:val="Carta intestata 1"/>
    <w:basedOn w:val="Titolo2"/>
    <w:rsid w:val="006D6F37"/>
    <w:pPr>
      <w:keepLines w:val="0"/>
      <w:spacing w:before="0"/>
      <w:ind w:left="-1134" w:right="-1366"/>
      <w:jc w:val="center"/>
    </w:pPr>
    <w:rPr>
      <w:rFonts w:ascii="Kunstler Script" w:eastAsia="Times New Roman" w:hAnsi="Kunstler Script" w:cs="Times New Roman"/>
      <w:b w:val="0"/>
      <w:bCs w:val="0"/>
      <w:color w:val="auto"/>
      <w:sz w:val="64"/>
      <w:szCs w:val="20"/>
    </w:rPr>
  </w:style>
  <w:style w:type="character" w:styleId="Rimandocommento">
    <w:name w:val="annotation reference"/>
    <w:rsid w:val="006D6F3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D6F37"/>
    <w:rPr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rsid w:val="006D6F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6F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F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F37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6474"/>
    <w:rPr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6474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81E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E7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704E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704E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3B1B6-7215-4380-94E5-A84F9DC2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De Rossi Chiara</cp:lastModifiedBy>
  <cp:revision>2</cp:revision>
  <cp:lastPrinted>2013-06-26T07:19:00Z</cp:lastPrinted>
  <dcterms:created xsi:type="dcterms:W3CDTF">2013-06-27T11:41:00Z</dcterms:created>
  <dcterms:modified xsi:type="dcterms:W3CDTF">2013-06-27T11:41:00Z</dcterms:modified>
</cp:coreProperties>
</file>